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5" w:type="dxa"/>
        <w:tblInd w:w="-292"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764"/>
        <w:gridCol w:w="6751"/>
      </w:tblGrid>
      <w:tr w:rsidR="00902A01" w:rsidRPr="00902A01" w14:paraId="5D8EDBAA" w14:textId="77777777" w:rsidTr="00902A01">
        <w:trPr>
          <w:trHeight w:val="370"/>
        </w:trPr>
        <w:tc>
          <w:tcPr>
            <w:tcW w:w="0" w:type="auto"/>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1AED941A" w14:textId="77777777" w:rsidR="00902A01" w:rsidRPr="00902A01" w:rsidRDefault="00902A01" w:rsidP="00902A01">
            <w:pPr>
              <w:rPr>
                <w:b/>
                <w:bCs/>
              </w:rPr>
            </w:pPr>
            <w:r w:rsidRPr="00902A01">
              <w:rPr>
                <w:b/>
                <w:bCs/>
              </w:rPr>
              <w:t>Model</w:t>
            </w:r>
          </w:p>
        </w:tc>
        <w:tc>
          <w:tcPr>
            <w:tcW w:w="6751" w:type="dxa"/>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27575CC6" w14:textId="1320656E" w:rsidR="00902A01" w:rsidRPr="00902A01" w:rsidRDefault="00133305" w:rsidP="00902A01">
            <w:r w:rsidRPr="00133305">
              <w:t>PAFC-F10A</w:t>
            </w:r>
          </w:p>
        </w:tc>
      </w:tr>
      <w:tr w:rsidR="00902A01" w:rsidRPr="00902A01" w14:paraId="0B4870A3" w14:textId="77777777" w:rsidTr="00902A01">
        <w:trPr>
          <w:trHeight w:val="604"/>
        </w:trPr>
        <w:tc>
          <w:tcPr>
            <w:tcW w:w="0" w:type="auto"/>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4C8DEA64" w14:textId="77777777" w:rsidR="00902A01" w:rsidRPr="00902A01" w:rsidRDefault="00902A01" w:rsidP="00902A01">
            <w:pPr>
              <w:rPr>
                <w:b/>
                <w:bCs/>
              </w:rPr>
            </w:pPr>
            <w:r w:rsidRPr="00902A01">
              <w:rPr>
                <w:b/>
                <w:bCs/>
              </w:rPr>
              <w:t>Packaging materials</w:t>
            </w:r>
          </w:p>
        </w:tc>
        <w:tc>
          <w:tcPr>
            <w:tcW w:w="6751" w:type="dxa"/>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7B65CBCD" w14:textId="77777777" w:rsidR="00902A01" w:rsidRPr="00902A01" w:rsidRDefault="00902A01" w:rsidP="00902A01">
            <w:r w:rsidRPr="00902A01">
              <w:t>Spice powder, chili powder, milk powder, protein powder, seasoning powder, onion powder, ginger powder, etc</w:t>
            </w:r>
          </w:p>
        </w:tc>
      </w:tr>
      <w:tr w:rsidR="00902A01" w:rsidRPr="00902A01" w14:paraId="23EEB0D0" w14:textId="77777777" w:rsidTr="00902A01">
        <w:trPr>
          <w:trHeight w:val="360"/>
        </w:trPr>
        <w:tc>
          <w:tcPr>
            <w:tcW w:w="0" w:type="auto"/>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7515C5C0" w14:textId="77777777" w:rsidR="00902A01" w:rsidRPr="00902A01" w:rsidRDefault="00902A01" w:rsidP="00902A01">
            <w:pPr>
              <w:rPr>
                <w:b/>
                <w:bCs/>
              </w:rPr>
            </w:pPr>
            <w:r w:rsidRPr="00902A01">
              <w:rPr>
                <w:b/>
                <w:bCs/>
              </w:rPr>
              <w:t>Container size</w:t>
            </w:r>
          </w:p>
        </w:tc>
        <w:tc>
          <w:tcPr>
            <w:tcW w:w="6751" w:type="dxa"/>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5F503ADA" w14:textId="77777777" w:rsidR="00902A01" w:rsidRPr="00902A01" w:rsidRDefault="00902A01" w:rsidP="00902A01">
            <w:r w:rsidRPr="00902A01">
              <w:t>Φ30-160mm, H50-260mm</w:t>
            </w:r>
          </w:p>
        </w:tc>
      </w:tr>
      <w:tr w:rsidR="00902A01" w:rsidRPr="00902A01" w14:paraId="46CBFC87" w14:textId="77777777" w:rsidTr="00902A01">
        <w:trPr>
          <w:trHeight w:val="370"/>
        </w:trPr>
        <w:tc>
          <w:tcPr>
            <w:tcW w:w="0" w:type="auto"/>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1701D975" w14:textId="77777777" w:rsidR="00902A01" w:rsidRPr="00902A01" w:rsidRDefault="00902A01" w:rsidP="00902A01">
            <w:pPr>
              <w:rPr>
                <w:b/>
                <w:bCs/>
              </w:rPr>
            </w:pPr>
            <w:r w:rsidRPr="00902A01">
              <w:rPr>
                <w:b/>
                <w:bCs/>
              </w:rPr>
              <w:t>Filling weight</w:t>
            </w:r>
          </w:p>
        </w:tc>
        <w:tc>
          <w:tcPr>
            <w:tcW w:w="6751" w:type="dxa"/>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3D001254" w14:textId="77777777" w:rsidR="00902A01" w:rsidRPr="00902A01" w:rsidRDefault="00902A01" w:rsidP="00902A01">
            <w:r w:rsidRPr="00902A01">
              <w:t>30-100g (can be customized)</w:t>
            </w:r>
          </w:p>
        </w:tc>
      </w:tr>
      <w:tr w:rsidR="00902A01" w:rsidRPr="00902A01" w14:paraId="10664D43" w14:textId="77777777" w:rsidTr="00902A01">
        <w:trPr>
          <w:trHeight w:val="380"/>
        </w:trPr>
        <w:tc>
          <w:tcPr>
            <w:tcW w:w="0" w:type="auto"/>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1AA3A2FC" w14:textId="77777777" w:rsidR="00902A01" w:rsidRPr="00902A01" w:rsidRDefault="00902A01" w:rsidP="00902A01">
            <w:pPr>
              <w:rPr>
                <w:b/>
                <w:bCs/>
              </w:rPr>
            </w:pPr>
            <w:r w:rsidRPr="00902A01">
              <w:rPr>
                <w:b/>
                <w:bCs/>
              </w:rPr>
              <w:t>Filling accuracy</w:t>
            </w:r>
          </w:p>
        </w:tc>
        <w:tc>
          <w:tcPr>
            <w:tcW w:w="6751" w:type="dxa"/>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12B04C28" w14:textId="77777777" w:rsidR="00902A01" w:rsidRPr="00902A01" w:rsidRDefault="00902A01" w:rsidP="00902A01">
            <w:r w:rsidRPr="00902A01">
              <w:t xml:space="preserve">≤500g, ≤±1% / </w:t>
            </w:r>
            <w:r w:rsidRPr="00902A01">
              <w:rPr>
                <w:rFonts w:ascii="MS Gothic" w:eastAsia="MS Gothic" w:hAnsi="MS Gothic" w:cs="MS Gothic" w:hint="eastAsia"/>
              </w:rPr>
              <w:t>＞</w:t>
            </w:r>
            <w:r w:rsidRPr="00902A01">
              <w:t>500g, ≤±0.5%</w:t>
            </w:r>
          </w:p>
        </w:tc>
      </w:tr>
      <w:tr w:rsidR="00902A01" w:rsidRPr="00902A01" w14:paraId="57C92F9C" w14:textId="77777777" w:rsidTr="00902A01">
        <w:trPr>
          <w:trHeight w:val="370"/>
        </w:trPr>
        <w:tc>
          <w:tcPr>
            <w:tcW w:w="0" w:type="auto"/>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3FAEB5B1" w14:textId="77777777" w:rsidR="00902A01" w:rsidRPr="00902A01" w:rsidRDefault="00902A01" w:rsidP="00902A01">
            <w:pPr>
              <w:rPr>
                <w:b/>
                <w:bCs/>
              </w:rPr>
            </w:pPr>
            <w:r w:rsidRPr="00902A01">
              <w:rPr>
                <w:b/>
                <w:bCs/>
              </w:rPr>
              <w:t>Filling speed</w:t>
            </w:r>
          </w:p>
        </w:tc>
        <w:tc>
          <w:tcPr>
            <w:tcW w:w="6751" w:type="dxa"/>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2C7D238A" w14:textId="77777777" w:rsidR="00902A01" w:rsidRPr="00902A01" w:rsidRDefault="00902A01" w:rsidP="00902A01">
            <w:r w:rsidRPr="00902A01">
              <w:t>55-75 bpm</w:t>
            </w:r>
          </w:p>
        </w:tc>
      </w:tr>
      <w:tr w:rsidR="00902A01" w:rsidRPr="00902A01" w14:paraId="356CC4E6" w14:textId="77777777" w:rsidTr="00902A01">
        <w:trPr>
          <w:trHeight w:val="370"/>
        </w:trPr>
        <w:tc>
          <w:tcPr>
            <w:tcW w:w="0" w:type="auto"/>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5C3462A4" w14:textId="77777777" w:rsidR="00902A01" w:rsidRPr="00902A01" w:rsidRDefault="00902A01" w:rsidP="00902A01">
            <w:pPr>
              <w:rPr>
                <w:b/>
                <w:bCs/>
              </w:rPr>
            </w:pPr>
            <w:r w:rsidRPr="00902A01">
              <w:rPr>
                <w:b/>
                <w:bCs/>
              </w:rPr>
              <w:t>Voltage</w:t>
            </w:r>
          </w:p>
        </w:tc>
        <w:tc>
          <w:tcPr>
            <w:tcW w:w="6751" w:type="dxa"/>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60B907CA" w14:textId="77777777" w:rsidR="00902A01" w:rsidRPr="00902A01" w:rsidRDefault="00902A01" w:rsidP="00902A01">
            <w:r w:rsidRPr="00902A01">
              <w:t>3P, AC208-415V, 50/60HZ</w:t>
            </w:r>
          </w:p>
        </w:tc>
      </w:tr>
      <w:tr w:rsidR="00902A01" w:rsidRPr="00902A01" w14:paraId="55639EE6" w14:textId="77777777" w:rsidTr="00902A01">
        <w:trPr>
          <w:trHeight w:val="370"/>
        </w:trPr>
        <w:tc>
          <w:tcPr>
            <w:tcW w:w="0" w:type="auto"/>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28CA7057" w14:textId="77777777" w:rsidR="00902A01" w:rsidRPr="00902A01" w:rsidRDefault="00902A01" w:rsidP="00902A01">
            <w:pPr>
              <w:rPr>
                <w:b/>
                <w:bCs/>
              </w:rPr>
            </w:pPr>
            <w:r w:rsidRPr="00902A01">
              <w:rPr>
                <w:b/>
                <w:bCs/>
              </w:rPr>
              <w:t>Air compression</w:t>
            </w:r>
          </w:p>
        </w:tc>
        <w:tc>
          <w:tcPr>
            <w:tcW w:w="6751" w:type="dxa"/>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794489B3" w14:textId="77777777" w:rsidR="00902A01" w:rsidRPr="00902A01" w:rsidRDefault="00902A01" w:rsidP="00902A01">
            <w:r w:rsidRPr="00902A01">
              <w:t>6 kg/cm², 0.05 m³/min</w:t>
            </w:r>
          </w:p>
        </w:tc>
      </w:tr>
      <w:tr w:rsidR="00902A01" w:rsidRPr="00902A01" w14:paraId="32362ECD" w14:textId="77777777" w:rsidTr="00902A01">
        <w:trPr>
          <w:trHeight w:val="360"/>
        </w:trPr>
        <w:tc>
          <w:tcPr>
            <w:tcW w:w="0" w:type="auto"/>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69D3B598" w14:textId="77777777" w:rsidR="00902A01" w:rsidRPr="00902A01" w:rsidRDefault="00902A01" w:rsidP="00902A01">
            <w:pPr>
              <w:rPr>
                <w:b/>
                <w:bCs/>
              </w:rPr>
            </w:pPr>
            <w:r w:rsidRPr="00902A01">
              <w:rPr>
                <w:b/>
                <w:bCs/>
              </w:rPr>
              <w:t>Power</w:t>
            </w:r>
          </w:p>
        </w:tc>
        <w:tc>
          <w:tcPr>
            <w:tcW w:w="6751" w:type="dxa"/>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79EA7277" w14:textId="77777777" w:rsidR="00902A01" w:rsidRPr="00902A01" w:rsidRDefault="00902A01" w:rsidP="00902A01">
            <w:r w:rsidRPr="00902A01">
              <w:t>2.3KW</w:t>
            </w:r>
          </w:p>
        </w:tc>
      </w:tr>
      <w:tr w:rsidR="00902A01" w:rsidRPr="00902A01" w14:paraId="41610DA5" w14:textId="77777777" w:rsidTr="00902A01">
        <w:trPr>
          <w:trHeight w:val="370"/>
        </w:trPr>
        <w:tc>
          <w:tcPr>
            <w:tcW w:w="0" w:type="auto"/>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63AE33C8" w14:textId="77777777" w:rsidR="00902A01" w:rsidRPr="00902A01" w:rsidRDefault="00902A01" w:rsidP="00902A01">
            <w:pPr>
              <w:rPr>
                <w:b/>
                <w:bCs/>
              </w:rPr>
            </w:pPr>
            <w:r w:rsidRPr="00902A01">
              <w:rPr>
                <w:b/>
                <w:bCs/>
              </w:rPr>
              <w:t>Machine weight</w:t>
            </w:r>
          </w:p>
        </w:tc>
        <w:tc>
          <w:tcPr>
            <w:tcW w:w="6751" w:type="dxa"/>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2D055A2C" w14:textId="77777777" w:rsidR="00902A01" w:rsidRPr="00902A01" w:rsidRDefault="00902A01" w:rsidP="00902A01">
            <w:r w:rsidRPr="00902A01">
              <w:t>390 kg</w:t>
            </w:r>
          </w:p>
        </w:tc>
      </w:tr>
      <w:tr w:rsidR="00902A01" w:rsidRPr="00902A01" w14:paraId="1BBC0AB4" w14:textId="77777777" w:rsidTr="00902A01">
        <w:trPr>
          <w:trHeight w:val="370"/>
        </w:trPr>
        <w:tc>
          <w:tcPr>
            <w:tcW w:w="0" w:type="auto"/>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43554D9B" w14:textId="77777777" w:rsidR="00902A01" w:rsidRPr="00902A01" w:rsidRDefault="00902A01" w:rsidP="00902A01">
            <w:pPr>
              <w:rPr>
                <w:b/>
                <w:bCs/>
              </w:rPr>
            </w:pPr>
            <w:r w:rsidRPr="00902A01">
              <w:rPr>
                <w:b/>
                <w:bCs/>
              </w:rPr>
              <w:t>Outline dimension(mm)</w:t>
            </w:r>
          </w:p>
        </w:tc>
        <w:tc>
          <w:tcPr>
            <w:tcW w:w="6751" w:type="dxa"/>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3A8F04E8" w14:textId="77777777" w:rsidR="00902A01" w:rsidRPr="00902A01" w:rsidRDefault="00902A01" w:rsidP="00902A01">
            <w:r w:rsidRPr="00902A01">
              <w:t>2000*1070*2120 mm</w:t>
            </w:r>
          </w:p>
        </w:tc>
      </w:tr>
      <w:tr w:rsidR="00902A01" w:rsidRPr="00902A01" w14:paraId="6C0BCA21" w14:textId="77777777" w:rsidTr="00902A01">
        <w:trPr>
          <w:trHeight w:val="370"/>
        </w:trPr>
        <w:tc>
          <w:tcPr>
            <w:tcW w:w="0" w:type="auto"/>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17F36DBD" w14:textId="77777777" w:rsidR="00902A01" w:rsidRPr="00902A01" w:rsidRDefault="00902A01" w:rsidP="00902A01">
            <w:pPr>
              <w:rPr>
                <w:b/>
                <w:bCs/>
              </w:rPr>
            </w:pPr>
            <w:r w:rsidRPr="00902A01">
              <w:rPr>
                <w:b/>
                <w:bCs/>
              </w:rPr>
              <w:t>Hopper capacity</w:t>
            </w:r>
          </w:p>
        </w:tc>
        <w:tc>
          <w:tcPr>
            <w:tcW w:w="6751" w:type="dxa"/>
            <w:tcBorders>
              <w:top w:val="single" w:sz="6" w:space="0" w:color="CCCCCC"/>
              <w:left w:val="single" w:sz="6" w:space="0" w:color="CCCCCC"/>
              <w:bottom w:val="single" w:sz="6" w:space="0" w:color="CCCCCC"/>
              <w:right w:val="single" w:sz="6" w:space="0" w:color="CCCCCC"/>
            </w:tcBorders>
            <w:tcMar>
              <w:top w:w="0" w:type="dxa"/>
              <w:left w:w="150" w:type="dxa"/>
              <w:bottom w:w="0" w:type="dxa"/>
              <w:right w:w="150" w:type="dxa"/>
            </w:tcMar>
            <w:vAlign w:val="center"/>
            <w:hideMark/>
          </w:tcPr>
          <w:p w14:paraId="70C5B709" w14:textId="77777777" w:rsidR="00902A01" w:rsidRPr="00902A01" w:rsidRDefault="00902A01" w:rsidP="00902A01">
            <w:r w:rsidRPr="00902A01">
              <w:t>50 L/hopper</w:t>
            </w:r>
          </w:p>
        </w:tc>
      </w:tr>
    </w:tbl>
    <w:p w14:paraId="3922C2D8" w14:textId="77777777" w:rsidR="00902A01" w:rsidRDefault="00902A01" w:rsidP="00902A01">
      <w:pPr>
        <w:rPr>
          <w:b/>
          <w:bCs/>
        </w:rPr>
      </w:pPr>
    </w:p>
    <w:p w14:paraId="46DD0A58" w14:textId="008CEB12" w:rsidR="00902A01" w:rsidRPr="00902A01" w:rsidRDefault="00902A01" w:rsidP="00902A01">
      <w:r w:rsidRPr="00902A01">
        <w:rPr>
          <w:b/>
          <w:bCs/>
        </w:rPr>
        <w:t>Application:</w:t>
      </w:r>
    </w:p>
    <w:p w14:paraId="28E29D6C" w14:textId="77777777" w:rsidR="00902A01" w:rsidRPr="00902A01" w:rsidRDefault="00902A01" w:rsidP="00902A01">
      <w:r w:rsidRPr="00902A01">
        <w:t>High speed powder little bottle rotary filling machine is suitable for automatic filling of various powder products, such as spice powder, chili powder, milk powder, protein powder, seasoning powder, onion powder, ginger powder, etc.</w:t>
      </w:r>
    </w:p>
    <w:p w14:paraId="18BE0EB4" w14:textId="77777777" w:rsidR="00902A01" w:rsidRPr="00902A01" w:rsidRDefault="00902A01" w:rsidP="00902A01">
      <w:r w:rsidRPr="00902A01">
        <w:rPr>
          <w:b/>
          <w:bCs/>
        </w:rPr>
        <w:t>Kindly Reminder:</w:t>
      </w:r>
      <w:r w:rsidRPr="00902A01">
        <w:br/>
        <w:t>We have an experienced team of R &amp; D engineers who can customize packaging solutions according to your product characteristics.</w:t>
      </w:r>
    </w:p>
    <w:p w14:paraId="0DD55F07" w14:textId="54B27FD8" w:rsidR="00902A01" w:rsidRDefault="00902A01">
      <w:r w:rsidRPr="00902A01">
        <w:rPr>
          <w:b/>
          <w:bCs/>
        </w:rPr>
        <w:t>Packin</w:t>
      </w:r>
      <w:r>
        <w:rPr>
          <w:b/>
          <w:bCs/>
        </w:rPr>
        <w:t xml:space="preserve">g </w:t>
      </w:r>
      <w:r w:rsidRPr="00902A01">
        <w:rPr>
          <w:b/>
          <w:bCs/>
        </w:rPr>
        <w:t>Ex</w:t>
      </w:r>
      <w:r w:rsidR="00C57D38">
        <w:rPr>
          <w:b/>
          <w:bCs/>
        </w:rPr>
        <w:t>amples</w:t>
      </w:r>
      <w:r w:rsidRPr="00902A01">
        <w:rPr>
          <w:b/>
          <w:bCs/>
        </w:rPr>
        <w:t>:</w:t>
      </w:r>
      <w:r w:rsidRPr="00902A01">
        <w:t>    </w:t>
      </w:r>
    </w:p>
    <w:p w14:paraId="46CFFD6F" w14:textId="6A099CE8" w:rsidR="002C351E" w:rsidRDefault="00902A01">
      <w:r w:rsidRPr="00902A01">
        <w:rPr>
          <w:b/>
          <w:bCs/>
          <w:noProof/>
        </w:rPr>
        <w:drawing>
          <wp:inline distT="0" distB="0" distL="0" distR="0" wp14:anchorId="1E257A23" wp14:editId="3E5FD9E2">
            <wp:extent cx="5731510" cy="2388235"/>
            <wp:effectExtent l="0" t="0" r="2540" b="0"/>
            <wp:docPr id="1011199296" name="Picture 2" descr="powder bottle filling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wder bottle filling mach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388235"/>
                    </a:xfrm>
                    <a:prstGeom prst="rect">
                      <a:avLst/>
                    </a:prstGeom>
                    <a:noFill/>
                    <a:ln>
                      <a:noFill/>
                    </a:ln>
                  </pic:spPr>
                </pic:pic>
              </a:graphicData>
            </a:graphic>
          </wp:inline>
        </w:drawing>
      </w:r>
    </w:p>
    <w:p w14:paraId="02E203E0" w14:textId="77777777" w:rsidR="00902A01" w:rsidRDefault="00902A01"/>
    <w:p w14:paraId="5C7232D8" w14:textId="784735E0" w:rsidR="00902A01" w:rsidRPr="00902A01" w:rsidRDefault="00902A01" w:rsidP="00902A01">
      <w:pPr>
        <w:pStyle w:val="ListParagraph"/>
        <w:numPr>
          <w:ilvl w:val="0"/>
          <w:numId w:val="1"/>
        </w:numPr>
      </w:pPr>
      <w:r w:rsidRPr="00902A01">
        <w:lastRenderedPageBreak/>
        <w:t xml:space="preserve">Smart Touch Screen: </w:t>
      </w:r>
      <w:proofErr w:type="spellStart"/>
      <w:r w:rsidRPr="00902A01">
        <w:t>color</w:t>
      </w:r>
      <w:proofErr w:type="spellEnd"/>
      <w:r w:rsidRPr="00902A01">
        <w:t xml:space="preserve"> interface and easy to operate</w:t>
      </w:r>
    </w:p>
    <w:p w14:paraId="24157172" w14:textId="6E10F260" w:rsidR="00902A01" w:rsidRPr="00902A01" w:rsidRDefault="00902A01" w:rsidP="00902A01">
      <w:pPr>
        <w:pStyle w:val="ListParagraph"/>
        <w:numPr>
          <w:ilvl w:val="0"/>
          <w:numId w:val="1"/>
        </w:numPr>
      </w:pPr>
      <w:r w:rsidRPr="00902A01">
        <w:t>Openable Material Hopper: food grade material and washable</w:t>
      </w:r>
    </w:p>
    <w:p w14:paraId="65ADE83F" w14:textId="01566276" w:rsidR="00902A01" w:rsidRPr="00902A01" w:rsidRDefault="00902A01" w:rsidP="00902A01">
      <w:pPr>
        <w:pStyle w:val="ListParagraph"/>
        <w:numPr>
          <w:ilvl w:val="0"/>
          <w:numId w:val="1"/>
        </w:numPr>
      </w:pPr>
      <w:r w:rsidRPr="00902A01">
        <w:t xml:space="preserve">Rotary Feeding Mechanism: high filling accuracy and speed, </w:t>
      </w:r>
      <w:proofErr w:type="spellStart"/>
      <w:r w:rsidRPr="00902A01">
        <w:t>graetly</w:t>
      </w:r>
      <w:proofErr w:type="spellEnd"/>
      <w:r w:rsidRPr="00902A01">
        <w:t xml:space="preserve"> improve working efficiency</w:t>
      </w:r>
    </w:p>
    <w:p w14:paraId="5BB39DD0" w14:textId="68F0ACBC" w:rsidR="00902A01" w:rsidRPr="00902A01" w:rsidRDefault="00902A01" w:rsidP="00902A01">
      <w:pPr>
        <w:pStyle w:val="ListParagraph"/>
        <w:numPr>
          <w:ilvl w:val="0"/>
          <w:numId w:val="1"/>
        </w:numPr>
      </w:pPr>
      <w:r w:rsidRPr="00902A01">
        <w:t>Mechanism For Separating Bottles Individually: screw bottle splitter, separating bottles quickly, strong versatility</w:t>
      </w:r>
    </w:p>
    <w:p w14:paraId="40E309B5" w14:textId="77777777" w:rsidR="00902A01" w:rsidRDefault="00902A01"/>
    <w:sectPr w:rsidR="00902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A566D"/>
    <w:multiLevelType w:val="hybridMultilevel"/>
    <w:tmpl w:val="9F82D0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22131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A01"/>
    <w:rsid w:val="00065193"/>
    <w:rsid w:val="00133305"/>
    <w:rsid w:val="0028137A"/>
    <w:rsid w:val="002C351E"/>
    <w:rsid w:val="00705CE2"/>
    <w:rsid w:val="007F4883"/>
    <w:rsid w:val="00902A01"/>
    <w:rsid w:val="00AE1C6A"/>
    <w:rsid w:val="00C57D38"/>
    <w:rsid w:val="00EE55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07EA"/>
  <w15:chartTrackingRefBased/>
  <w15:docId w15:val="{B3B688F9-551A-4A80-AADF-342A60D2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A01"/>
    <w:rPr>
      <w:rFonts w:eastAsiaTheme="majorEastAsia" w:cstheme="majorBidi"/>
      <w:color w:val="272727" w:themeColor="text1" w:themeTint="D8"/>
    </w:rPr>
  </w:style>
  <w:style w:type="paragraph" w:styleId="Title">
    <w:name w:val="Title"/>
    <w:basedOn w:val="Normal"/>
    <w:next w:val="Normal"/>
    <w:link w:val="TitleChar"/>
    <w:uiPriority w:val="10"/>
    <w:qFormat/>
    <w:rsid w:val="00902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A01"/>
    <w:pPr>
      <w:spacing w:before="160"/>
      <w:jc w:val="center"/>
    </w:pPr>
    <w:rPr>
      <w:i/>
      <w:iCs/>
      <w:color w:val="404040" w:themeColor="text1" w:themeTint="BF"/>
    </w:rPr>
  </w:style>
  <w:style w:type="character" w:customStyle="1" w:styleId="QuoteChar">
    <w:name w:val="Quote Char"/>
    <w:basedOn w:val="DefaultParagraphFont"/>
    <w:link w:val="Quote"/>
    <w:uiPriority w:val="29"/>
    <w:rsid w:val="00902A01"/>
    <w:rPr>
      <w:i/>
      <w:iCs/>
      <w:color w:val="404040" w:themeColor="text1" w:themeTint="BF"/>
    </w:rPr>
  </w:style>
  <w:style w:type="paragraph" w:styleId="ListParagraph">
    <w:name w:val="List Paragraph"/>
    <w:basedOn w:val="Normal"/>
    <w:uiPriority w:val="34"/>
    <w:qFormat/>
    <w:rsid w:val="00902A01"/>
    <w:pPr>
      <w:ind w:left="720"/>
      <w:contextualSpacing/>
    </w:pPr>
  </w:style>
  <w:style w:type="character" w:styleId="IntenseEmphasis">
    <w:name w:val="Intense Emphasis"/>
    <w:basedOn w:val="DefaultParagraphFont"/>
    <w:uiPriority w:val="21"/>
    <w:qFormat/>
    <w:rsid w:val="00902A01"/>
    <w:rPr>
      <w:i/>
      <w:iCs/>
      <w:color w:val="0F4761" w:themeColor="accent1" w:themeShade="BF"/>
    </w:rPr>
  </w:style>
  <w:style w:type="paragraph" w:styleId="IntenseQuote">
    <w:name w:val="Intense Quote"/>
    <w:basedOn w:val="Normal"/>
    <w:next w:val="Normal"/>
    <w:link w:val="IntenseQuoteChar"/>
    <w:uiPriority w:val="30"/>
    <w:qFormat/>
    <w:rsid w:val="00902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A01"/>
    <w:rPr>
      <w:i/>
      <w:iCs/>
      <w:color w:val="0F4761" w:themeColor="accent1" w:themeShade="BF"/>
    </w:rPr>
  </w:style>
  <w:style w:type="character" w:styleId="IntenseReference">
    <w:name w:val="Intense Reference"/>
    <w:basedOn w:val="DefaultParagraphFont"/>
    <w:uiPriority w:val="32"/>
    <w:qFormat/>
    <w:rsid w:val="00902A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 Stone</dc:creator>
  <cp:keywords/>
  <dc:description/>
  <cp:lastModifiedBy>Ruan Stone</cp:lastModifiedBy>
  <cp:revision>3</cp:revision>
  <dcterms:created xsi:type="dcterms:W3CDTF">2026-02-09T08:59:00Z</dcterms:created>
  <dcterms:modified xsi:type="dcterms:W3CDTF">2026-04-13T08:47:00Z</dcterms:modified>
</cp:coreProperties>
</file>