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3" w:type="dxa"/>
        <w:tblInd w:w="-709" w:type="dxa"/>
        <w:tblLook w:val="04A0" w:firstRow="1" w:lastRow="0" w:firstColumn="1" w:lastColumn="0" w:noHBand="0" w:noVBand="1"/>
      </w:tblPr>
      <w:tblGrid>
        <w:gridCol w:w="1847"/>
        <w:gridCol w:w="8946"/>
      </w:tblGrid>
      <w:tr w:rsidR="008C5F31" w:rsidRPr="008C5F31" w14:paraId="651D958E" w14:textId="77777777" w:rsidTr="008C5F31">
        <w:trPr>
          <w:trHeight w:val="312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008BC" w14:textId="77777777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092B" w14:textId="07426FF1" w:rsidR="008C5F31" w:rsidRPr="008C5F31" w:rsidRDefault="00D22B6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D22B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PPG-50F</w:t>
            </w:r>
          </w:p>
        </w:tc>
      </w:tr>
      <w:tr w:rsidR="008C5F31" w:rsidRPr="008C5F31" w14:paraId="6E703816" w14:textId="77777777" w:rsidTr="008C5F31">
        <w:trPr>
          <w:trHeight w:val="53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73161" w14:textId="77777777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F47BF" w14:textId="2BDBE7C5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C5F3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Automatic Powder Filling And Capping Machine</w:t>
            </w:r>
          </w:p>
        </w:tc>
      </w:tr>
      <w:tr w:rsidR="008C5F31" w:rsidRPr="008C5F31" w14:paraId="2F0FEE20" w14:textId="77777777" w:rsidTr="008C5F31">
        <w:trPr>
          <w:trHeight w:val="62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6990C" w14:textId="10D8BA79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Filling Volume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48BB1" w14:textId="620E34A5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C5F3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3 - 500ml (with screw change)</w:t>
            </w:r>
          </w:p>
        </w:tc>
      </w:tr>
      <w:tr w:rsidR="008C5F31" w:rsidRPr="008C5F31" w14:paraId="57E70E45" w14:textId="77777777" w:rsidTr="008C5F31">
        <w:trPr>
          <w:trHeight w:val="408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E85C" w14:textId="65766688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Filling speed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F1FE3" w14:textId="7F77340B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C5F3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30 -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5</w:t>
            </w:r>
            <w:r w:rsidRPr="008C5F3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0B/min</w:t>
            </w:r>
          </w:p>
        </w:tc>
      </w:tr>
      <w:tr w:rsidR="008C5F31" w:rsidRPr="008C5F31" w14:paraId="733938E3" w14:textId="77777777" w:rsidTr="008C5F31">
        <w:trPr>
          <w:trHeight w:val="312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318D1" w14:textId="0A48608D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Filling Precision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B5FDB" w14:textId="6414EC88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C5F3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0.75%</w:t>
            </w:r>
          </w:p>
        </w:tc>
      </w:tr>
      <w:tr w:rsidR="008C5F31" w:rsidRPr="008C5F31" w14:paraId="6F9731CD" w14:textId="77777777" w:rsidTr="008C5F31">
        <w:trPr>
          <w:trHeight w:val="62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C7F5B" w14:textId="15ACBF57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Finished product rate of cap drop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83E9E" w14:textId="049BC3A0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C5F3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≥99</w:t>
            </w:r>
            <w:r w:rsidRPr="008C5F31">
              <w:rPr>
                <w:rFonts w:ascii="MS Gothic" w:eastAsia="MS Gothic" w:hAnsi="MS Gothic" w:cs="MS Gothic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％</w:t>
            </w:r>
          </w:p>
        </w:tc>
      </w:tr>
      <w:tr w:rsidR="008C5F31" w:rsidRPr="008C5F31" w14:paraId="3FF3B55C" w14:textId="77777777" w:rsidTr="008C5F31">
        <w:trPr>
          <w:trHeight w:val="62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36772" w14:textId="1F353656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Main machine power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E6FCC" w14:textId="029EA2AD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C5F3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380V/220V 50 - 60Hz 2500W</w:t>
            </w:r>
          </w:p>
        </w:tc>
      </w:tr>
      <w:tr w:rsidR="008C5F31" w:rsidRPr="008C5F31" w14:paraId="1346EEAA" w14:textId="77777777" w:rsidTr="008C5F31">
        <w:trPr>
          <w:trHeight w:val="62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B999" w14:textId="577250E4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Dimensions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15282" w14:textId="3B34346B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C5F3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2400×1100×1800mm (L×W×H)</w:t>
            </w:r>
          </w:p>
        </w:tc>
      </w:tr>
      <w:tr w:rsidR="008C5F31" w:rsidRPr="008C5F31" w14:paraId="379B48DB" w14:textId="77777777" w:rsidTr="008C5F31">
        <w:trPr>
          <w:trHeight w:val="62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8CE9" w14:textId="579617E3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Air Pressure</w:t>
            </w: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EB465" w14:textId="0E9BFC6D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C5F31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0.6Kg/cm 0.2m³/min</w:t>
            </w:r>
          </w:p>
        </w:tc>
      </w:tr>
      <w:tr w:rsidR="008C5F31" w:rsidRPr="008C5F31" w14:paraId="43A50A35" w14:textId="77777777" w:rsidTr="008C5F31">
        <w:trPr>
          <w:trHeight w:val="18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89B6" w14:textId="77777777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BBF2" w14:textId="683D79AB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C5F31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inline distT="0" distB="0" distL="0" distR="0" wp14:anchorId="72C082C1" wp14:editId="235C8C31">
                  <wp:extent cx="5537869" cy="5248275"/>
                  <wp:effectExtent l="0" t="0" r="5715" b="0"/>
                  <wp:docPr id="433843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0641" cy="525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31" w:rsidRPr="008C5F31" w14:paraId="707AFD20" w14:textId="77777777" w:rsidTr="008C5F31">
        <w:trPr>
          <w:trHeight w:val="8192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BF4FD" w14:textId="77777777" w:rsidR="008C5F31" w:rsidRPr="008C5F31" w:rsidRDefault="008C5F3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55E2F" w14:textId="15C64D72" w:rsidR="008C5F31" w:rsidRPr="008C5F31" w:rsidRDefault="00D22B61" w:rsidP="008C5F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D22B6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PPG-50F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r w:rsidR="008C5F31" w:rsidRP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Automatic Powder Filling and Capping Machine for High-Precision Packaging</w:t>
            </w:r>
            <w:r w:rsidR="008C5F31" w:rsidRP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br/>
              <w:t xml:space="preserve">The </w:t>
            </w:r>
            <w:r w:rsidRPr="00D22B6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PPG-50F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r w:rsidR="008C5F31" w:rsidRP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Automatic powder filling and capping machine is an efficient solution for powder packaging needs. It is designed to handle a wide range of powder products with accuracy and speed. This machine ensures precise filling and secure capping, making it suitable for industries like food, pharmaceuticals, chemicals, and cosmetics.</w:t>
            </w:r>
            <w:r w:rsidR="008C5F31" w:rsidRP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br/>
            </w:r>
            <w:r w:rsidR="008C5F31" w:rsidRP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br/>
              <w:t>Equipped with a dual-head filling system, the machine offers a filling range of 3 to 500ml by simply replacing the screw. Its production capacity of 30-</w:t>
            </w:r>
            <w:r w:rsid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</w:t>
            </w:r>
            <w:r w:rsidR="008C5F31" w:rsidRP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 bottles per minute makes it ideal for medium to high-volume production lines. With a filling accuracy of 0.75%, it minimizes material loss and ensures consistent results.</w:t>
            </w:r>
            <w:r w:rsidR="008C5F31" w:rsidRP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br/>
            </w:r>
            <w:r w:rsidR="008C5F31" w:rsidRP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br/>
              <w:t xml:space="preserve">The </w:t>
            </w:r>
            <w:r w:rsidRPr="00D22B6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PPG-50F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r w:rsidR="008C5F31" w:rsidRP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includes a 30L dual hopper for continuous operation without frequent refilling. It operates with a compressed air system and requires 380V/220V power, making it energy-efficient and compatible with standard industrial setups. Its compact design and robust structure ensure reliability and ease of integration into your production line.</w:t>
            </w:r>
            <w:r w:rsidR="008C5F31" w:rsidRP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br/>
            </w:r>
            <w:r w:rsidR="008C5F31" w:rsidRPr="008C5F31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br/>
              <w:t>This automatic powder filling and capping machine is user-friendly, featuring simple controls for adjusting filling volume and speed. It is widely recognized for improving productivity and maintaining consistent packaging quality.</w:t>
            </w:r>
          </w:p>
        </w:tc>
      </w:tr>
    </w:tbl>
    <w:p w14:paraId="50FD3713" w14:textId="77777777" w:rsidR="002C351E" w:rsidRDefault="002C351E"/>
    <w:sectPr w:rsidR="002C3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31"/>
    <w:rsid w:val="0028137A"/>
    <w:rsid w:val="002C351E"/>
    <w:rsid w:val="007F4883"/>
    <w:rsid w:val="008C5F31"/>
    <w:rsid w:val="00AE1C6A"/>
    <w:rsid w:val="00D22B61"/>
    <w:rsid w:val="00DF4A8A"/>
    <w:rsid w:val="00E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A00EB"/>
  <w15:chartTrackingRefBased/>
  <w15:docId w15:val="{E8E16367-ECFE-4412-BA97-5AC964E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 Stone</dc:creator>
  <cp:keywords/>
  <dc:description/>
  <cp:lastModifiedBy>Ruan Stone</cp:lastModifiedBy>
  <cp:revision>2</cp:revision>
  <dcterms:created xsi:type="dcterms:W3CDTF">2026-02-09T07:56:00Z</dcterms:created>
  <dcterms:modified xsi:type="dcterms:W3CDTF">2026-03-05T14:29:00Z</dcterms:modified>
</cp:coreProperties>
</file>