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3FB24" w14:textId="77777777" w:rsidR="00F945AD" w:rsidRPr="00F945AD" w:rsidRDefault="00F945AD" w:rsidP="00F945AD">
      <w:pPr>
        <w:rPr>
          <w:b/>
          <w:bCs/>
          <w:sz w:val="24"/>
        </w:rPr>
      </w:pPr>
      <w:r w:rsidRPr="00F945AD">
        <w:rPr>
          <w:b/>
          <w:bCs/>
          <w:sz w:val="24"/>
        </w:rPr>
        <w:t>The main function:</w:t>
      </w:r>
    </w:p>
    <w:p w14:paraId="461655F1" w14:textId="77777777" w:rsidR="00F945AD" w:rsidRDefault="00F945AD" w:rsidP="00F945AD">
      <w:pPr>
        <w:rPr>
          <w:sz w:val="24"/>
        </w:rPr>
      </w:pPr>
      <w:r>
        <w:rPr>
          <w:sz w:val="24"/>
        </w:rPr>
        <w:t xml:space="preserve">The 8-head weighing packaging machine is suitable for filling a variety of fluid granular materials such as grains (wheat, rice, corn), nuts, pepper, etc., introduced by our company. </w:t>
      </w:r>
      <w:r w:rsidRPr="00F945AD">
        <w:rPr>
          <w:b/>
          <w:bCs/>
          <w:sz w:val="24"/>
        </w:rPr>
        <w:t>Product introduction:</w:t>
      </w:r>
    </w:p>
    <w:p w14:paraId="61EBCB6D" w14:textId="77777777" w:rsidR="00F945AD" w:rsidRDefault="00F945AD" w:rsidP="00F945AD">
      <w:pPr>
        <w:rPr>
          <w:sz w:val="24"/>
        </w:rPr>
      </w:pPr>
    </w:p>
    <w:p w14:paraId="2DE7FC60" w14:textId="77777777" w:rsidR="00F945AD" w:rsidRDefault="00F945AD" w:rsidP="00F945AD">
      <w:pPr>
        <w:rPr>
          <w:sz w:val="24"/>
        </w:rPr>
      </w:pPr>
      <w:r>
        <w:rPr>
          <w:sz w:val="24"/>
        </w:rPr>
        <w:t>1. The equipment does not require manual feeding, adopts the method of vibrating feeding, and is suitable for occasions where the variety of materials and packaging specifications change.</w:t>
      </w:r>
    </w:p>
    <w:p w14:paraId="37C9B84E" w14:textId="77777777" w:rsidR="00F945AD" w:rsidRDefault="00F945AD" w:rsidP="00F945AD">
      <w:pPr>
        <w:rPr>
          <w:sz w:val="24"/>
        </w:rPr>
      </w:pPr>
      <w:r>
        <w:rPr>
          <w:sz w:val="24"/>
        </w:rPr>
        <w:t>2. Using electronic weighing, the digital display is simple and intuitive, and the packaging specifications can be continuously adjusted, and the working state can be changed arbitrarily, which is very simple and convenient to use.</w:t>
      </w:r>
    </w:p>
    <w:p w14:paraId="50B06279" w14:textId="77777777" w:rsidR="00F945AD" w:rsidRDefault="00F945AD" w:rsidP="00F945AD">
      <w:pPr>
        <w:rPr>
          <w:sz w:val="24"/>
        </w:rPr>
      </w:pPr>
      <w:r>
        <w:rPr>
          <w:sz w:val="24"/>
        </w:rPr>
        <w:t>3. High packaging precision, high efficiency, good stability, automatic measurement, etc.</w:t>
      </w:r>
    </w:p>
    <w:p w14:paraId="70364187" w14:textId="77777777" w:rsidR="00F945AD" w:rsidRDefault="00F945AD" w:rsidP="00F945AD">
      <w:pPr>
        <w:rPr>
          <w:sz w:val="24"/>
        </w:rPr>
      </w:pPr>
    </w:p>
    <w:p w14:paraId="0BD72231" w14:textId="77777777" w:rsidR="00F945AD" w:rsidRDefault="00F945AD" w:rsidP="00F945AD">
      <w:pPr>
        <w:rPr>
          <w:sz w:val="24"/>
        </w:rPr>
      </w:pPr>
    </w:p>
    <w:p w14:paraId="19BEA981" w14:textId="77777777" w:rsidR="00F945AD" w:rsidRPr="00F945AD" w:rsidRDefault="00F945AD" w:rsidP="00F945AD">
      <w:pPr>
        <w:rPr>
          <w:b/>
          <w:bCs/>
          <w:sz w:val="24"/>
        </w:rPr>
      </w:pPr>
      <w:r w:rsidRPr="00F945AD">
        <w:rPr>
          <w:b/>
          <w:bCs/>
          <w:sz w:val="24"/>
        </w:rPr>
        <w:t>technical parameter:</w:t>
      </w:r>
    </w:p>
    <w:p w14:paraId="427982C5" w14:textId="77777777" w:rsidR="00F945AD" w:rsidRDefault="00F945AD" w:rsidP="00F945AD">
      <w:pPr>
        <w:rPr>
          <w:sz w:val="24"/>
        </w:rPr>
      </w:pPr>
      <w:r>
        <w:rPr>
          <w:sz w:val="24"/>
        </w:rPr>
        <w:t>Measurement method: weighing type (industrial electronic scale)</w:t>
      </w:r>
    </w:p>
    <w:p w14:paraId="4A9A8F4A" w14:textId="77777777" w:rsidR="00F945AD" w:rsidRDefault="00F945AD" w:rsidP="00F945AD">
      <w:pPr>
        <w:rPr>
          <w:sz w:val="24"/>
        </w:rPr>
      </w:pPr>
      <w:r>
        <w:rPr>
          <w:sz w:val="24"/>
        </w:rPr>
        <w:t>Feeding method: vibrator, secondary feeding</w:t>
      </w:r>
    </w:p>
    <w:p w14:paraId="2677EDEA" w14:textId="77777777" w:rsidR="00F945AD" w:rsidRDefault="00F945AD" w:rsidP="00F945AD">
      <w:pPr>
        <w:rPr>
          <w:sz w:val="24"/>
        </w:rPr>
      </w:pPr>
      <w:r>
        <w:rPr>
          <w:sz w:val="24"/>
        </w:rPr>
        <w:t xml:space="preserve">Weighing range: </w:t>
      </w:r>
      <w:r>
        <w:rPr>
          <w:rFonts w:hint="eastAsia"/>
          <w:sz w:val="24"/>
        </w:rPr>
        <w:t>100</w:t>
      </w:r>
      <w:r>
        <w:rPr>
          <w:sz w:val="24"/>
        </w:rPr>
        <w:t xml:space="preserve"> ~ </w:t>
      </w:r>
      <w:r>
        <w:rPr>
          <w:rFonts w:hint="eastAsia"/>
          <w:sz w:val="24"/>
        </w:rPr>
        <w:t>5000</w:t>
      </w:r>
      <w:r>
        <w:rPr>
          <w:sz w:val="24"/>
        </w:rPr>
        <w:t xml:space="preserve"> grams (continuously adjustable)</w:t>
      </w:r>
    </w:p>
    <w:p w14:paraId="61EEF04A" w14:textId="77777777" w:rsidR="00F945AD" w:rsidRDefault="00F945AD" w:rsidP="00F945AD">
      <w:pPr>
        <w:rPr>
          <w:sz w:val="24"/>
        </w:rPr>
      </w:pPr>
      <w:r>
        <w:rPr>
          <w:sz w:val="24"/>
        </w:rPr>
        <w:t>Single bottle error≤±2g</w:t>
      </w:r>
    </w:p>
    <w:p w14:paraId="26852F43" w14:textId="77777777" w:rsidR="00F945AD" w:rsidRDefault="00F945AD" w:rsidP="00F945AD">
      <w:pPr>
        <w:rPr>
          <w:sz w:val="24"/>
        </w:rPr>
      </w:pPr>
      <w:r>
        <w:rPr>
          <w:sz w:val="24"/>
        </w:rPr>
        <w:t>Packing speed: 20 to 40 bottles per minute</w:t>
      </w:r>
    </w:p>
    <w:p w14:paraId="5E72D1CA" w14:textId="77777777" w:rsidR="00F945AD" w:rsidRDefault="00F945AD" w:rsidP="00F945AD">
      <w:pPr>
        <w:rPr>
          <w:sz w:val="24"/>
        </w:rPr>
      </w:pPr>
      <w:r>
        <w:rPr>
          <w:sz w:val="24"/>
        </w:rPr>
        <w:t>Power supply: 220V/50Hz</w:t>
      </w:r>
    </w:p>
    <w:p w14:paraId="75E711EA" w14:textId="77777777" w:rsidR="00F945AD" w:rsidRDefault="00F945AD" w:rsidP="00F945AD">
      <w:pPr>
        <w:rPr>
          <w:sz w:val="24"/>
        </w:rPr>
      </w:pPr>
      <w:r>
        <w:rPr>
          <w:sz w:val="24"/>
        </w:rPr>
        <w:t>Machine power: 750 watts</w:t>
      </w:r>
    </w:p>
    <w:p w14:paraId="3CA72E8D" w14:textId="77777777" w:rsidR="00F945AD" w:rsidRDefault="00F945AD" w:rsidP="00F945AD">
      <w:pPr>
        <w:rPr>
          <w:sz w:val="24"/>
        </w:rPr>
      </w:pPr>
      <w:r>
        <w:rPr>
          <w:sz w:val="24"/>
        </w:rPr>
        <w:t>Overall volume: 24000×1050×2650(mm)</w:t>
      </w:r>
    </w:p>
    <w:p w14:paraId="4B88F9AA" w14:textId="77777777" w:rsidR="002C351E" w:rsidRDefault="002C351E"/>
    <w:sectPr w:rsidR="002C35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5AD"/>
    <w:rsid w:val="0028137A"/>
    <w:rsid w:val="002C351E"/>
    <w:rsid w:val="007F4883"/>
    <w:rsid w:val="00EE5577"/>
    <w:rsid w:val="00F265B8"/>
    <w:rsid w:val="00F945A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BBC66"/>
  <w15:chartTrackingRefBased/>
  <w15:docId w15:val="{DFE01E8A-990B-408B-A38D-EC555E867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5AD"/>
    <w:pPr>
      <w:widowControl w:val="0"/>
      <w:spacing w:after="0" w:line="240" w:lineRule="auto"/>
      <w:jc w:val="both"/>
    </w:pPr>
    <w:rPr>
      <w:rFonts w:ascii="Times New Roman" w:eastAsia="SimSun" w:hAnsi="Times New Roman" w:cs="Times New Roman"/>
      <w:sz w:val="21"/>
      <w:szCs w:val="24"/>
      <w:lang w:val="en-US" w:eastAsia="zh-CN"/>
      <w14:ligatures w14:val="none"/>
    </w:rPr>
  </w:style>
  <w:style w:type="paragraph" w:styleId="Heading1">
    <w:name w:val="heading 1"/>
    <w:basedOn w:val="Normal"/>
    <w:next w:val="Normal"/>
    <w:link w:val="Heading1Char"/>
    <w:uiPriority w:val="9"/>
    <w:qFormat/>
    <w:rsid w:val="00F945AD"/>
    <w:pPr>
      <w:keepNext/>
      <w:keepLines/>
      <w:widowControl/>
      <w:spacing w:before="360" w:after="80" w:line="259" w:lineRule="auto"/>
      <w:jc w:val="left"/>
      <w:outlineLvl w:val="0"/>
    </w:pPr>
    <w:rPr>
      <w:rFonts w:asciiTheme="majorHAnsi" w:eastAsiaTheme="majorEastAsia" w:hAnsiTheme="majorHAnsi" w:cstheme="majorBidi"/>
      <w:color w:val="0F4761" w:themeColor="accent1" w:themeShade="BF"/>
      <w:sz w:val="40"/>
      <w:szCs w:val="40"/>
      <w:lang w:val="en-ZA" w:eastAsia="en-US"/>
      <w14:ligatures w14:val="standardContextual"/>
    </w:rPr>
  </w:style>
  <w:style w:type="paragraph" w:styleId="Heading2">
    <w:name w:val="heading 2"/>
    <w:basedOn w:val="Normal"/>
    <w:next w:val="Normal"/>
    <w:link w:val="Heading2Char"/>
    <w:uiPriority w:val="9"/>
    <w:semiHidden/>
    <w:unhideWhenUsed/>
    <w:qFormat/>
    <w:rsid w:val="00F945AD"/>
    <w:pPr>
      <w:keepNext/>
      <w:keepLines/>
      <w:widowControl/>
      <w:spacing w:before="160" w:after="80" w:line="259" w:lineRule="auto"/>
      <w:jc w:val="left"/>
      <w:outlineLvl w:val="1"/>
    </w:pPr>
    <w:rPr>
      <w:rFonts w:asciiTheme="majorHAnsi" w:eastAsiaTheme="majorEastAsia" w:hAnsiTheme="majorHAnsi" w:cstheme="majorBidi"/>
      <w:color w:val="0F4761" w:themeColor="accent1" w:themeShade="BF"/>
      <w:sz w:val="32"/>
      <w:szCs w:val="32"/>
      <w:lang w:val="en-ZA" w:eastAsia="en-US"/>
      <w14:ligatures w14:val="standardContextual"/>
    </w:rPr>
  </w:style>
  <w:style w:type="paragraph" w:styleId="Heading3">
    <w:name w:val="heading 3"/>
    <w:basedOn w:val="Normal"/>
    <w:next w:val="Normal"/>
    <w:link w:val="Heading3Char"/>
    <w:uiPriority w:val="9"/>
    <w:semiHidden/>
    <w:unhideWhenUsed/>
    <w:qFormat/>
    <w:rsid w:val="00F945AD"/>
    <w:pPr>
      <w:keepNext/>
      <w:keepLines/>
      <w:widowControl/>
      <w:spacing w:before="160" w:after="80" w:line="259" w:lineRule="auto"/>
      <w:jc w:val="left"/>
      <w:outlineLvl w:val="2"/>
    </w:pPr>
    <w:rPr>
      <w:rFonts w:asciiTheme="minorHAnsi" w:eastAsiaTheme="majorEastAsia" w:hAnsiTheme="minorHAnsi" w:cstheme="majorBidi"/>
      <w:color w:val="0F4761" w:themeColor="accent1" w:themeShade="BF"/>
      <w:sz w:val="28"/>
      <w:szCs w:val="28"/>
      <w:lang w:val="en-ZA" w:eastAsia="en-US"/>
      <w14:ligatures w14:val="standardContextual"/>
    </w:rPr>
  </w:style>
  <w:style w:type="paragraph" w:styleId="Heading4">
    <w:name w:val="heading 4"/>
    <w:basedOn w:val="Normal"/>
    <w:next w:val="Normal"/>
    <w:link w:val="Heading4Char"/>
    <w:uiPriority w:val="9"/>
    <w:semiHidden/>
    <w:unhideWhenUsed/>
    <w:qFormat/>
    <w:rsid w:val="00F945AD"/>
    <w:pPr>
      <w:keepNext/>
      <w:keepLines/>
      <w:widowControl/>
      <w:spacing w:before="80" w:after="40" w:line="259" w:lineRule="auto"/>
      <w:jc w:val="left"/>
      <w:outlineLvl w:val="3"/>
    </w:pPr>
    <w:rPr>
      <w:rFonts w:asciiTheme="minorHAnsi" w:eastAsiaTheme="majorEastAsia" w:hAnsiTheme="minorHAnsi" w:cstheme="majorBidi"/>
      <w:i/>
      <w:iCs/>
      <w:color w:val="0F4761" w:themeColor="accent1" w:themeShade="BF"/>
      <w:sz w:val="22"/>
      <w:szCs w:val="22"/>
      <w:lang w:val="en-ZA" w:eastAsia="en-US"/>
      <w14:ligatures w14:val="standardContextual"/>
    </w:rPr>
  </w:style>
  <w:style w:type="paragraph" w:styleId="Heading5">
    <w:name w:val="heading 5"/>
    <w:basedOn w:val="Normal"/>
    <w:next w:val="Normal"/>
    <w:link w:val="Heading5Char"/>
    <w:uiPriority w:val="9"/>
    <w:semiHidden/>
    <w:unhideWhenUsed/>
    <w:qFormat/>
    <w:rsid w:val="00F945AD"/>
    <w:pPr>
      <w:keepNext/>
      <w:keepLines/>
      <w:widowControl/>
      <w:spacing w:before="80" w:after="40" w:line="259" w:lineRule="auto"/>
      <w:jc w:val="left"/>
      <w:outlineLvl w:val="4"/>
    </w:pPr>
    <w:rPr>
      <w:rFonts w:asciiTheme="minorHAnsi" w:eastAsiaTheme="majorEastAsia" w:hAnsiTheme="minorHAnsi" w:cstheme="majorBidi"/>
      <w:color w:val="0F4761" w:themeColor="accent1" w:themeShade="BF"/>
      <w:sz w:val="22"/>
      <w:szCs w:val="22"/>
      <w:lang w:val="en-ZA" w:eastAsia="en-US"/>
      <w14:ligatures w14:val="standardContextual"/>
    </w:rPr>
  </w:style>
  <w:style w:type="paragraph" w:styleId="Heading6">
    <w:name w:val="heading 6"/>
    <w:basedOn w:val="Normal"/>
    <w:next w:val="Normal"/>
    <w:link w:val="Heading6Char"/>
    <w:uiPriority w:val="9"/>
    <w:semiHidden/>
    <w:unhideWhenUsed/>
    <w:qFormat/>
    <w:rsid w:val="00F945AD"/>
    <w:pPr>
      <w:keepNext/>
      <w:keepLines/>
      <w:widowControl/>
      <w:spacing w:before="40" w:line="259" w:lineRule="auto"/>
      <w:jc w:val="left"/>
      <w:outlineLvl w:val="5"/>
    </w:pPr>
    <w:rPr>
      <w:rFonts w:asciiTheme="minorHAnsi" w:eastAsiaTheme="majorEastAsia" w:hAnsiTheme="minorHAnsi" w:cstheme="majorBidi"/>
      <w:i/>
      <w:iCs/>
      <w:color w:val="595959" w:themeColor="text1" w:themeTint="A6"/>
      <w:sz w:val="22"/>
      <w:szCs w:val="22"/>
      <w:lang w:val="en-ZA" w:eastAsia="en-US"/>
      <w14:ligatures w14:val="standardContextual"/>
    </w:rPr>
  </w:style>
  <w:style w:type="paragraph" w:styleId="Heading7">
    <w:name w:val="heading 7"/>
    <w:basedOn w:val="Normal"/>
    <w:next w:val="Normal"/>
    <w:link w:val="Heading7Char"/>
    <w:uiPriority w:val="9"/>
    <w:semiHidden/>
    <w:unhideWhenUsed/>
    <w:qFormat/>
    <w:rsid w:val="00F945AD"/>
    <w:pPr>
      <w:keepNext/>
      <w:keepLines/>
      <w:widowControl/>
      <w:spacing w:before="40" w:line="259" w:lineRule="auto"/>
      <w:jc w:val="left"/>
      <w:outlineLvl w:val="6"/>
    </w:pPr>
    <w:rPr>
      <w:rFonts w:asciiTheme="minorHAnsi" w:eastAsiaTheme="majorEastAsia" w:hAnsiTheme="minorHAnsi" w:cstheme="majorBidi"/>
      <w:color w:val="595959" w:themeColor="text1" w:themeTint="A6"/>
      <w:sz w:val="22"/>
      <w:szCs w:val="22"/>
      <w:lang w:val="en-ZA" w:eastAsia="en-US"/>
      <w14:ligatures w14:val="standardContextual"/>
    </w:rPr>
  </w:style>
  <w:style w:type="paragraph" w:styleId="Heading8">
    <w:name w:val="heading 8"/>
    <w:basedOn w:val="Normal"/>
    <w:next w:val="Normal"/>
    <w:link w:val="Heading8Char"/>
    <w:uiPriority w:val="9"/>
    <w:semiHidden/>
    <w:unhideWhenUsed/>
    <w:qFormat/>
    <w:rsid w:val="00F945AD"/>
    <w:pPr>
      <w:keepNext/>
      <w:keepLines/>
      <w:widowControl/>
      <w:spacing w:line="259" w:lineRule="auto"/>
      <w:jc w:val="left"/>
      <w:outlineLvl w:val="7"/>
    </w:pPr>
    <w:rPr>
      <w:rFonts w:asciiTheme="minorHAnsi" w:eastAsiaTheme="majorEastAsia" w:hAnsiTheme="minorHAnsi" w:cstheme="majorBidi"/>
      <w:i/>
      <w:iCs/>
      <w:color w:val="272727" w:themeColor="text1" w:themeTint="D8"/>
      <w:sz w:val="22"/>
      <w:szCs w:val="22"/>
      <w:lang w:val="en-ZA" w:eastAsia="en-US"/>
      <w14:ligatures w14:val="standardContextual"/>
    </w:rPr>
  </w:style>
  <w:style w:type="paragraph" w:styleId="Heading9">
    <w:name w:val="heading 9"/>
    <w:basedOn w:val="Normal"/>
    <w:next w:val="Normal"/>
    <w:link w:val="Heading9Char"/>
    <w:uiPriority w:val="9"/>
    <w:semiHidden/>
    <w:unhideWhenUsed/>
    <w:qFormat/>
    <w:rsid w:val="00F945AD"/>
    <w:pPr>
      <w:keepNext/>
      <w:keepLines/>
      <w:widowControl/>
      <w:spacing w:line="259" w:lineRule="auto"/>
      <w:jc w:val="left"/>
      <w:outlineLvl w:val="8"/>
    </w:pPr>
    <w:rPr>
      <w:rFonts w:asciiTheme="minorHAnsi" w:eastAsiaTheme="majorEastAsia" w:hAnsiTheme="minorHAnsi" w:cstheme="majorBidi"/>
      <w:color w:val="272727" w:themeColor="text1" w:themeTint="D8"/>
      <w:sz w:val="22"/>
      <w:szCs w:val="22"/>
      <w:lang w:val="en-ZA"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45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45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45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45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45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45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45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45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45AD"/>
    <w:rPr>
      <w:rFonts w:eastAsiaTheme="majorEastAsia" w:cstheme="majorBidi"/>
      <w:color w:val="272727" w:themeColor="text1" w:themeTint="D8"/>
    </w:rPr>
  </w:style>
  <w:style w:type="paragraph" w:styleId="Title">
    <w:name w:val="Title"/>
    <w:basedOn w:val="Normal"/>
    <w:next w:val="Normal"/>
    <w:link w:val="TitleChar"/>
    <w:uiPriority w:val="10"/>
    <w:qFormat/>
    <w:rsid w:val="00F945AD"/>
    <w:pPr>
      <w:widowControl/>
      <w:spacing w:after="80"/>
      <w:contextualSpacing/>
      <w:jc w:val="left"/>
    </w:pPr>
    <w:rPr>
      <w:rFonts w:asciiTheme="majorHAnsi" w:eastAsiaTheme="majorEastAsia" w:hAnsiTheme="majorHAnsi" w:cstheme="majorBidi"/>
      <w:spacing w:val="-10"/>
      <w:kern w:val="28"/>
      <w:sz w:val="56"/>
      <w:szCs w:val="56"/>
      <w:lang w:val="en-ZA" w:eastAsia="en-US"/>
      <w14:ligatures w14:val="standardContextual"/>
    </w:rPr>
  </w:style>
  <w:style w:type="character" w:customStyle="1" w:styleId="TitleChar">
    <w:name w:val="Title Char"/>
    <w:basedOn w:val="DefaultParagraphFont"/>
    <w:link w:val="Title"/>
    <w:uiPriority w:val="10"/>
    <w:rsid w:val="00F945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45AD"/>
    <w:pPr>
      <w:widowControl/>
      <w:numPr>
        <w:ilvl w:val="1"/>
      </w:numPr>
      <w:spacing w:after="160" w:line="259" w:lineRule="auto"/>
      <w:jc w:val="left"/>
    </w:pPr>
    <w:rPr>
      <w:rFonts w:asciiTheme="minorHAnsi" w:eastAsiaTheme="majorEastAsia" w:hAnsiTheme="minorHAnsi" w:cstheme="majorBidi"/>
      <w:color w:val="595959" w:themeColor="text1" w:themeTint="A6"/>
      <w:spacing w:val="15"/>
      <w:sz w:val="28"/>
      <w:szCs w:val="28"/>
      <w:lang w:val="en-ZA" w:eastAsia="en-US"/>
      <w14:ligatures w14:val="standardContextual"/>
    </w:rPr>
  </w:style>
  <w:style w:type="character" w:customStyle="1" w:styleId="SubtitleChar">
    <w:name w:val="Subtitle Char"/>
    <w:basedOn w:val="DefaultParagraphFont"/>
    <w:link w:val="Subtitle"/>
    <w:uiPriority w:val="11"/>
    <w:rsid w:val="00F945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45AD"/>
    <w:pPr>
      <w:widowControl/>
      <w:spacing w:before="160" w:after="160" w:line="259" w:lineRule="auto"/>
      <w:jc w:val="center"/>
    </w:pPr>
    <w:rPr>
      <w:rFonts w:asciiTheme="minorHAnsi" w:eastAsiaTheme="minorHAnsi" w:hAnsiTheme="minorHAnsi" w:cstheme="minorBidi"/>
      <w:i/>
      <w:iCs/>
      <w:color w:val="404040" w:themeColor="text1" w:themeTint="BF"/>
      <w:sz w:val="22"/>
      <w:szCs w:val="22"/>
      <w:lang w:val="en-ZA" w:eastAsia="en-US"/>
      <w14:ligatures w14:val="standardContextual"/>
    </w:rPr>
  </w:style>
  <w:style w:type="character" w:customStyle="1" w:styleId="QuoteChar">
    <w:name w:val="Quote Char"/>
    <w:basedOn w:val="DefaultParagraphFont"/>
    <w:link w:val="Quote"/>
    <w:uiPriority w:val="29"/>
    <w:rsid w:val="00F945AD"/>
    <w:rPr>
      <w:i/>
      <w:iCs/>
      <w:color w:val="404040" w:themeColor="text1" w:themeTint="BF"/>
    </w:rPr>
  </w:style>
  <w:style w:type="paragraph" w:styleId="ListParagraph">
    <w:name w:val="List Paragraph"/>
    <w:basedOn w:val="Normal"/>
    <w:uiPriority w:val="34"/>
    <w:qFormat/>
    <w:rsid w:val="00F945AD"/>
    <w:pPr>
      <w:widowControl/>
      <w:spacing w:after="160" w:line="259" w:lineRule="auto"/>
      <w:ind w:left="720"/>
      <w:contextualSpacing/>
      <w:jc w:val="left"/>
    </w:pPr>
    <w:rPr>
      <w:rFonts w:asciiTheme="minorHAnsi" w:eastAsiaTheme="minorHAnsi" w:hAnsiTheme="minorHAnsi" w:cstheme="minorBidi"/>
      <w:sz w:val="22"/>
      <w:szCs w:val="22"/>
      <w:lang w:val="en-ZA" w:eastAsia="en-US"/>
      <w14:ligatures w14:val="standardContextual"/>
    </w:rPr>
  </w:style>
  <w:style w:type="character" w:styleId="IntenseEmphasis">
    <w:name w:val="Intense Emphasis"/>
    <w:basedOn w:val="DefaultParagraphFont"/>
    <w:uiPriority w:val="21"/>
    <w:qFormat/>
    <w:rsid w:val="00F945AD"/>
    <w:rPr>
      <w:i/>
      <w:iCs/>
      <w:color w:val="0F4761" w:themeColor="accent1" w:themeShade="BF"/>
    </w:rPr>
  </w:style>
  <w:style w:type="paragraph" w:styleId="IntenseQuote">
    <w:name w:val="Intense Quote"/>
    <w:basedOn w:val="Normal"/>
    <w:next w:val="Normal"/>
    <w:link w:val="IntenseQuoteChar"/>
    <w:uiPriority w:val="30"/>
    <w:qFormat/>
    <w:rsid w:val="00F945AD"/>
    <w:pPr>
      <w:widowControl/>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lang w:val="en-ZA" w:eastAsia="en-US"/>
      <w14:ligatures w14:val="standardContextual"/>
    </w:rPr>
  </w:style>
  <w:style w:type="character" w:customStyle="1" w:styleId="IntenseQuoteChar">
    <w:name w:val="Intense Quote Char"/>
    <w:basedOn w:val="DefaultParagraphFont"/>
    <w:link w:val="IntenseQuote"/>
    <w:uiPriority w:val="30"/>
    <w:rsid w:val="00F945AD"/>
    <w:rPr>
      <w:i/>
      <w:iCs/>
      <w:color w:val="0F4761" w:themeColor="accent1" w:themeShade="BF"/>
    </w:rPr>
  </w:style>
  <w:style w:type="character" w:styleId="IntenseReference">
    <w:name w:val="Intense Reference"/>
    <w:basedOn w:val="DefaultParagraphFont"/>
    <w:uiPriority w:val="32"/>
    <w:qFormat/>
    <w:rsid w:val="00F945A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160</Words>
  <Characters>918</Characters>
  <Application>Microsoft Office Word</Application>
  <DocSecurity>0</DocSecurity>
  <Lines>7</Lines>
  <Paragraphs>2</Paragraphs>
  <ScaleCrop>false</ScaleCrop>
  <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Ruan Stone</dc:creator>
  <cp:keywords/>
  <dc:description/>
  <cp:lastModifiedBy>Ruan Stone</cp:lastModifiedBy>
  <cp:revision>1</cp:revision>
  <dcterms:created xsi:type="dcterms:W3CDTF">2026-02-09T11:43:00Z</dcterms:created>
  <dcterms:modified xsi:type="dcterms:W3CDTF">2026-02-09T11:45:00Z</dcterms:modified>
</cp:coreProperties>
</file>